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AEA3" w14:textId="2CA19252" w:rsidR="00C6293D" w:rsidRDefault="00C6293D" w:rsidP="00C6293D">
      <w:pPr>
        <w:jc w:val="center"/>
        <w:rPr>
          <w:b/>
          <w:sz w:val="28"/>
          <w:szCs w:val="28"/>
          <w:lang w:val="en-IE"/>
        </w:rPr>
      </w:pPr>
      <w:r w:rsidRPr="00C6293D">
        <w:rPr>
          <w:b/>
          <w:sz w:val="28"/>
          <w:szCs w:val="28"/>
          <w:lang w:val="en-IE"/>
        </w:rPr>
        <w:t>I</w:t>
      </w:r>
      <w:r w:rsidR="00A23D93">
        <w:rPr>
          <w:b/>
          <w:sz w:val="28"/>
          <w:szCs w:val="28"/>
          <w:lang w:val="en-IE"/>
        </w:rPr>
        <w:t>l</w:t>
      </w:r>
      <w:r w:rsidRPr="00C6293D">
        <w:rPr>
          <w:b/>
          <w:sz w:val="28"/>
          <w:szCs w:val="28"/>
          <w:lang w:val="en-IE"/>
        </w:rPr>
        <w:t>lness</w:t>
      </w:r>
      <w:r w:rsidR="009F4FC2">
        <w:rPr>
          <w:b/>
          <w:sz w:val="28"/>
          <w:szCs w:val="28"/>
          <w:lang w:val="en-IE"/>
        </w:rPr>
        <w:t xml:space="preserve"> and Exclusion</w:t>
      </w:r>
      <w:r w:rsidRPr="00C6293D">
        <w:rPr>
          <w:b/>
          <w:sz w:val="28"/>
          <w:szCs w:val="28"/>
          <w:lang w:val="en-IE"/>
        </w:rPr>
        <w:t xml:space="preserve"> Policy</w:t>
      </w:r>
    </w:p>
    <w:p w14:paraId="672A6659" w14:textId="77777777" w:rsidR="00C6293D" w:rsidRDefault="00C6293D" w:rsidP="00C6293D">
      <w:pPr>
        <w:jc w:val="center"/>
        <w:rPr>
          <w:lang w:val="en-IE"/>
        </w:rPr>
      </w:pPr>
    </w:p>
    <w:p w14:paraId="69977487" w14:textId="77777777" w:rsidR="00C6293D" w:rsidRPr="008033CA" w:rsidRDefault="00C6293D" w:rsidP="00C6293D">
      <w:pPr>
        <w:jc w:val="center"/>
        <w:rPr>
          <w:sz w:val="22"/>
          <w:szCs w:val="22"/>
          <w:lang w:val="en-IE"/>
        </w:rPr>
      </w:pPr>
      <w:r w:rsidRPr="008033CA">
        <w:rPr>
          <w:sz w:val="22"/>
          <w:szCs w:val="22"/>
          <w:lang w:val="en-IE"/>
        </w:rPr>
        <w:t>Policy Statement</w:t>
      </w:r>
    </w:p>
    <w:p w14:paraId="2CB4E7AE" w14:textId="2BDF9F49" w:rsidR="00BD3A4F" w:rsidRDefault="00C6293D" w:rsidP="00C6293D">
      <w:pPr>
        <w:pBdr>
          <w:top w:val="single" w:sz="4" w:space="1" w:color="auto"/>
          <w:left w:val="single" w:sz="4" w:space="4" w:color="auto"/>
          <w:bottom w:val="single" w:sz="4" w:space="1" w:color="auto"/>
          <w:right w:val="single" w:sz="4" w:space="4" w:color="auto"/>
        </w:pBdr>
        <w:jc w:val="center"/>
        <w:rPr>
          <w:sz w:val="22"/>
          <w:szCs w:val="22"/>
          <w:lang w:val="en-IE"/>
        </w:rPr>
      </w:pPr>
      <w:r w:rsidRPr="008033CA">
        <w:rPr>
          <w:sz w:val="22"/>
          <w:szCs w:val="22"/>
          <w:lang w:val="en-IE"/>
        </w:rPr>
        <w:t xml:space="preserve">It is the policy of </w:t>
      </w:r>
      <w:proofErr w:type="spellStart"/>
      <w:r w:rsidRPr="008033CA">
        <w:rPr>
          <w:sz w:val="22"/>
          <w:szCs w:val="22"/>
          <w:lang w:val="en-IE"/>
        </w:rPr>
        <w:t>Kinnegad</w:t>
      </w:r>
      <w:proofErr w:type="spellEnd"/>
      <w:r w:rsidRPr="008033CA">
        <w:rPr>
          <w:sz w:val="22"/>
          <w:szCs w:val="22"/>
          <w:lang w:val="en-IE"/>
        </w:rPr>
        <w:t xml:space="preserve"> Community Childcare </w:t>
      </w:r>
      <w:proofErr w:type="spellStart"/>
      <w:r w:rsidR="00BC46F5">
        <w:rPr>
          <w:sz w:val="22"/>
          <w:szCs w:val="22"/>
          <w:lang w:val="en-IE"/>
        </w:rPr>
        <w:t>Clg</w:t>
      </w:r>
      <w:proofErr w:type="spellEnd"/>
      <w:r w:rsidRPr="008033CA">
        <w:rPr>
          <w:sz w:val="22"/>
          <w:szCs w:val="22"/>
          <w:lang w:val="en-IE"/>
        </w:rPr>
        <w:t xml:space="preserve"> to treat illness considering the health and safety of all children, parents and </w:t>
      </w:r>
      <w:r w:rsidR="00513210">
        <w:rPr>
          <w:sz w:val="22"/>
          <w:szCs w:val="22"/>
          <w:lang w:val="en-IE"/>
        </w:rPr>
        <w:t>Educators</w:t>
      </w:r>
      <w:r w:rsidRPr="008033CA">
        <w:rPr>
          <w:sz w:val="22"/>
          <w:szCs w:val="22"/>
          <w:lang w:val="en-IE"/>
        </w:rPr>
        <w:t xml:space="preserve"> in </w:t>
      </w:r>
      <w:proofErr w:type="spellStart"/>
      <w:r w:rsidRPr="008033CA">
        <w:rPr>
          <w:sz w:val="22"/>
          <w:szCs w:val="22"/>
          <w:lang w:val="en-IE"/>
        </w:rPr>
        <w:t>Cairdeas</w:t>
      </w:r>
      <w:proofErr w:type="spellEnd"/>
      <w:r w:rsidRPr="008033CA">
        <w:rPr>
          <w:sz w:val="22"/>
          <w:szCs w:val="22"/>
          <w:lang w:val="en-IE"/>
        </w:rPr>
        <w:t>.</w:t>
      </w:r>
      <w:r w:rsidR="00BD3A4F">
        <w:rPr>
          <w:sz w:val="22"/>
          <w:szCs w:val="22"/>
          <w:lang w:val="en-IE"/>
        </w:rPr>
        <w:t xml:space="preserve">  </w:t>
      </w:r>
    </w:p>
    <w:p w14:paraId="0FC6D64A" w14:textId="02C723CB" w:rsidR="00C6293D" w:rsidRDefault="00BD3A4F" w:rsidP="00C6293D">
      <w:pPr>
        <w:pBdr>
          <w:top w:val="single" w:sz="4" w:space="1" w:color="auto"/>
          <w:left w:val="single" w:sz="4" w:space="4" w:color="auto"/>
          <w:bottom w:val="single" w:sz="4" w:space="1" w:color="auto"/>
          <w:right w:val="single" w:sz="4" w:space="4" w:color="auto"/>
        </w:pBdr>
        <w:jc w:val="center"/>
        <w:rPr>
          <w:sz w:val="22"/>
          <w:szCs w:val="22"/>
          <w:lang w:val="en-IE"/>
        </w:rPr>
      </w:pPr>
      <w:r>
        <w:rPr>
          <w:sz w:val="22"/>
          <w:szCs w:val="22"/>
          <w:lang w:val="en-IE"/>
        </w:rPr>
        <w:t>This policy has been updated in line with current guidance: HSPC Infection Prevention and Control for childcare services during the Covid-19 Pandemic</w:t>
      </w:r>
    </w:p>
    <w:p w14:paraId="595E1330" w14:textId="77777777" w:rsidR="00BD3A4F" w:rsidRPr="008033CA" w:rsidRDefault="00BD3A4F" w:rsidP="00C6293D">
      <w:pPr>
        <w:pBdr>
          <w:top w:val="single" w:sz="4" w:space="1" w:color="auto"/>
          <w:left w:val="single" w:sz="4" w:space="4" w:color="auto"/>
          <w:bottom w:val="single" w:sz="4" w:space="1" w:color="auto"/>
          <w:right w:val="single" w:sz="4" w:space="4" w:color="auto"/>
        </w:pBdr>
        <w:jc w:val="center"/>
        <w:rPr>
          <w:sz w:val="22"/>
          <w:szCs w:val="22"/>
          <w:lang w:val="en-IE"/>
        </w:rPr>
      </w:pPr>
    </w:p>
    <w:p w14:paraId="0A37501D" w14:textId="77777777" w:rsidR="00C6293D" w:rsidRPr="008033CA" w:rsidRDefault="00C6293D" w:rsidP="00C6293D">
      <w:pPr>
        <w:rPr>
          <w:sz w:val="22"/>
          <w:szCs w:val="22"/>
          <w:lang w:val="en-IE"/>
        </w:rPr>
      </w:pPr>
    </w:p>
    <w:p w14:paraId="3B29ADAF" w14:textId="22E741FB" w:rsidR="00FB7EDC" w:rsidRPr="008033CA" w:rsidRDefault="00FB7EDC" w:rsidP="00C6293D">
      <w:pPr>
        <w:tabs>
          <w:tab w:val="left" w:pos="1455"/>
        </w:tabs>
        <w:rPr>
          <w:b/>
          <w:sz w:val="22"/>
          <w:szCs w:val="22"/>
          <w:lang w:val="en-IE"/>
        </w:rPr>
      </w:pPr>
      <w:r w:rsidRPr="008033CA">
        <w:rPr>
          <w:b/>
          <w:sz w:val="22"/>
          <w:szCs w:val="22"/>
          <w:lang w:val="en-IE"/>
        </w:rPr>
        <w:t>We would appeal to all parents to inform us when your child is unwell (even in minor cases).</w:t>
      </w:r>
    </w:p>
    <w:p w14:paraId="7E09614B" w14:textId="77777777" w:rsidR="00FB7EDC" w:rsidRPr="008033CA" w:rsidRDefault="00FB7EDC" w:rsidP="00C6293D">
      <w:pPr>
        <w:tabs>
          <w:tab w:val="left" w:pos="1455"/>
        </w:tabs>
        <w:rPr>
          <w:b/>
          <w:sz w:val="22"/>
          <w:szCs w:val="22"/>
          <w:lang w:val="en-IE"/>
        </w:rPr>
      </w:pPr>
      <w:r w:rsidRPr="008033CA">
        <w:rPr>
          <w:b/>
          <w:sz w:val="22"/>
          <w:szCs w:val="22"/>
          <w:lang w:val="en-IE"/>
        </w:rPr>
        <w:t>Please phone the centre at 044 937 9346</w:t>
      </w:r>
      <w:r w:rsidR="009F4FC2">
        <w:rPr>
          <w:b/>
          <w:sz w:val="22"/>
          <w:szCs w:val="22"/>
          <w:lang w:val="en-IE"/>
        </w:rPr>
        <w:t xml:space="preserve"> or 085 7671104</w:t>
      </w:r>
    </w:p>
    <w:p w14:paraId="2483B3C6" w14:textId="77777777" w:rsidR="00050DB0" w:rsidRPr="008033CA" w:rsidRDefault="00FB7EDC" w:rsidP="00C6293D">
      <w:pPr>
        <w:tabs>
          <w:tab w:val="left" w:pos="1455"/>
        </w:tabs>
        <w:rPr>
          <w:sz w:val="22"/>
          <w:szCs w:val="22"/>
          <w:lang w:val="en-IE"/>
        </w:rPr>
      </w:pPr>
      <w:r w:rsidRPr="008033CA">
        <w:rPr>
          <w:sz w:val="22"/>
          <w:szCs w:val="22"/>
          <w:lang w:val="en-IE"/>
        </w:rPr>
        <w:t>We are required by HSE to keep an infectious disease register. It is also our duty to inform other parents of any cases of illness</w:t>
      </w:r>
      <w:r w:rsidR="009F4FC2">
        <w:rPr>
          <w:sz w:val="22"/>
          <w:szCs w:val="22"/>
          <w:lang w:val="en-IE"/>
        </w:rPr>
        <w:t>/infectious diseases.</w:t>
      </w:r>
      <w:r w:rsidRPr="008033CA">
        <w:rPr>
          <w:sz w:val="22"/>
          <w:szCs w:val="22"/>
          <w:lang w:val="en-IE"/>
        </w:rPr>
        <w:t xml:space="preserve"> </w:t>
      </w:r>
    </w:p>
    <w:p w14:paraId="5DAB6C7B" w14:textId="77777777" w:rsidR="008033CA" w:rsidRPr="008033CA" w:rsidRDefault="008033CA" w:rsidP="00C6293D">
      <w:pPr>
        <w:tabs>
          <w:tab w:val="left" w:pos="1455"/>
        </w:tabs>
        <w:rPr>
          <w:sz w:val="22"/>
          <w:szCs w:val="22"/>
          <w:lang w:val="en-IE"/>
        </w:rPr>
      </w:pPr>
    </w:p>
    <w:p w14:paraId="71B000F7" w14:textId="77777777" w:rsidR="00FB7EDC" w:rsidRPr="008033CA" w:rsidRDefault="00050DB0" w:rsidP="00C6293D">
      <w:pPr>
        <w:tabs>
          <w:tab w:val="left" w:pos="1455"/>
        </w:tabs>
        <w:rPr>
          <w:sz w:val="22"/>
          <w:szCs w:val="22"/>
          <w:lang w:val="en-IE"/>
        </w:rPr>
      </w:pPr>
      <w:r w:rsidRPr="008033CA">
        <w:rPr>
          <w:sz w:val="22"/>
          <w:szCs w:val="22"/>
          <w:lang w:val="en-IE"/>
        </w:rPr>
        <w:t xml:space="preserve">We are a </w:t>
      </w:r>
      <w:r w:rsidRPr="008033CA">
        <w:rPr>
          <w:b/>
          <w:sz w:val="22"/>
          <w:szCs w:val="22"/>
          <w:lang w:val="en-IE"/>
        </w:rPr>
        <w:t>NUT FREE CENTRE</w:t>
      </w:r>
      <w:r w:rsidRPr="008033CA">
        <w:rPr>
          <w:sz w:val="22"/>
          <w:szCs w:val="22"/>
          <w:lang w:val="en-IE"/>
        </w:rPr>
        <w:t xml:space="preserve">. As much as we appreciate nuts as a healthy form of snack, we also acknowledge that a nut allergy can be fatal. Therefore we ask all parents </w:t>
      </w:r>
      <w:r w:rsidRPr="008033CA">
        <w:rPr>
          <w:b/>
          <w:sz w:val="22"/>
          <w:szCs w:val="22"/>
          <w:u w:val="single"/>
          <w:lang w:val="en-IE"/>
        </w:rPr>
        <w:t>NOT to bring nuts</w:t>
      </w:r>
      <w:r w:rsidRPr="008033CA">
        <w:rPr>
          <w:sz w:val="22"/>
          <w:szCs w:val="22"/>
          <w:lang w:val="en-IE"/>
        </w:rPr>
        <w:t xml:space="preserve"> into the centre. This may include nuts in pure form but also cakes, sweets with nuts like Celebrations or Kinder Chocolate. Any of these even in the child’s bag can cause potential danger. </w:t>
      </w:r>
    </w:p>
    <w:p w14:paraId="02EB378F" w14:textId="77777777" w:rsidR="00D06388" w:rsidRPr="008033CA" w:rsidRDefault="00D06388" w:rsidP="00C6293D">
      <w:pPr>
        <w:tabs>
          <w:tab w:val="left" w:pos="1455"/>
        </w:tabs>
        <w:rPr>
          <w:sz w:val="22"/>
          <w:szCs w:val="22"/>
          <w:lang w:val="en-IE"/>
        </w:rPr>
      </w:pPr>
    </w:p>
    <w:p w14:paraId="77BFCD31" w14:textId="77777777" w:rsidR="00D06388" w:rsidRPr="008033CA" w:rsidRDefault="00D06388" w:rsidP="00C6293D">
      <w:pPr>
        <w:tabs>
          <w:tab w:val="left" w:pos="1455"/>
        </w:tabs>
        <w:rPr>
          <w:b/>
          <w:sz w:val="22"/>
          <w:szCs w:val="22"/>
          <w:lang w:val="en-IE"/>
        </w:rPr>
      </w:pPr>
      <w:r w:rsidRPr="008033CA">
        <w:rPr>
          <w:sz w:val="22"/>
          <w:szCs w:val="22"/>
          <w:lang w:val="en-IE"/>
        </w:rPr>
        <w:t xml:space="preserve">Please </w:t>
      </w:r>
      <w:r w:rsidRPr="008033CA">
        <w:rPr>
          <w:b/>
          <w:sz w:val="22"/>
          <w:szCs w:val="22"/>
          <w:lang w:val="en-IE"/>
        </w:rPr>
        <w:t>DO NOT leave medicine/inhalers in your child’s bag</w:t>
      </w:r>
      <w:r w:rsidRPr="008033CA">
        <w:rPr>
          <w:sz w:val="22"/>
          <w:szCs w:val="22"/>
          <w:lang w:val="en-IE"/>
        </w:rPr>
        <w:t>. This can cause danger to other children in our care. A</w:t>
      </w:r>
      <w:r w:rsidR="009F4FC2">
        <w:rPr>
          <w:sz w:val="22"/>
          <w:szCs w:val="22"/>
          <w:lang w:val="en-IE"/>
        </w:rPr>
        <w:t>lways leave medicine with the Supervisor on duty.</w:t>
      </w:r>
    </w:p>
    <w:p w14:paraId="29D6B04F" w14:textId="77777777" w:rsidR="00050DB0" w:rsidRPr="008033CA" w:rsidRDefault="00D06388" w:rsidP="00C6293D">
      <w:pPr>
        <w:tabs>
          <w:tab w:val="left" w:pos="1455"/>
        </w:tabs>
        <w:rPr>
          <w:b/>
          <w:sz w:val="22"/>
          <w:szCs w:val="22"/>
          <w:lang w:val="en-IE"/>
        </w:rPr>
      </w:pPr>
      <w:r w:rsidRPr="008033CA">
        <w:rPr>
          <w:b/>
          <w:sz w:val="22"/>
          <w:szCs w:val="22"/>
          <w:lang w:val="en-IE"/>
        </w:rPr>
        <w:t xml:space="preserve"> </w:t>
      </w:r>
    </w:p>
    <w:p w14:paraId="7EA824D2" w14:textId="77777777" w:rsidR="00276489" w:rsidRDefault="00E91560" w:rsidP="00C6293D">
      <w:pPr>
        <w:tabs>
          <w:tab w:val="left" w:pos="1455"/>
        </w:tabs>
        <w:rPr>
          <w:b/>
          <w:sz w:val="22"/>
          <w:szCs w:val="22"/>
          <w:lang w:val="en-IE"/>
        </w:rPr>
      </w:pPr>
      <w:r w:rsidRPr="008033CA">
        <w:rPr>
          <w:b/>
          <w:sz w:val="22"/>
          <w:szCs w:val="22"/>
          <w:lang w:val="en-IE"/>
        </w:rPr>
        <w:t>Procedure:</w:t>
      </w:r>
    </w:p>
    <w:p w14:paraId="52A517BB" w14:textId="77777777" w:rsidR="006D535D" w:rsidRPr="008033CA" w:rsidRDefault="006D535D" w:rsidP="00C6293D">
      <w:pPr>
        <w:tabs>
          <w:tab w:val="left" w:pos="1455"/>
        </w:tabs>
        <w:rPr>
          <w:b/>
          <w:sz w:val="22"/>
          <w:szCs w:val="22"/>
          <w:lang w:val="en-IE"/>
        </w:rPr>
      </w:pPr>
      <w:r>
        <w:rPr>
          <w:b/>
          <w:sz w:val="22"/>
          <w:szCs w:val="22"/>
          <w:lang w:val="en-IE"/>
        </w:rPr>
        <w:t>In all cases the first steps remain as follows:</w:t>
      </w:r>
    </w:p>
    <w:p w14:paraId="0977D185" w14:textId="50BCB0A5" w:rsidR="000461E9" w:rsidRDefault="00FA01BB" w:rsidP="00276489">
      <w:pPr>
        <w:tabs>
          <w:tab w:val="left" w:pos="1455"/>
        </w:tabs>
        <w:rPr>
          <w:sz w:val="22"/>
          <w:szCs w:val="22"/>
          <w:lang w:val="en-IE"/>
        </w:rPr>
      </w:pPr>
      <w:r>
        <w:rPr>
          <w:sz w:val="22"/>
          <w:szCs w:val="22"/>
          <w:lang w:val="en-IE"/>
        </w:rPr>
        <w:t>Educators</w:t>
      </w:r>
      <w:r w:rsidR="009F4FC2">
        <w:rPr>
          <w:sz w:val="22"/>
          <w:szCs w:val="22"/>
          <w:lang w:val="en-IE"/>
        </w:rPr>
        <w:t xml:space="preserve"> will report any illness, unusual signs/symptoms or changes in behaviour to the Supervisor on duty.</w:t>
      </w:r>
    </w:p>
    <w:p w14:paraId="73905DAD" w14:textId="77777777" w:rsidR="002E0274" w:rsidRDefault="002E0274" w:rsidP="00276489">
      <w:pPr>
        <w:tabs>
          <w:tab w:val="left" w:pos="1455"/>
        </w:tabs>
        <w:rPr>
          <w:sz w:val="22"/>
          <w:szCs w:val="22"/>
          <w:lang w:val="en-IE"/>
        </w:rPr>
      </w:pPr>
      <w:r>
        <w:rPr>
          <w:sz w:val="22"/>
          <w:szCs w:val="22"/>
          <w:lang w:val="en-IE"/>
        </w:rPr>
        <w:t>The Supervisor will contact the parents and make them aware of the condition of their child</w:t>
      </w:r>
    </w:p>
    <w:p w14:paraId="41C540A1" w14:textId="766EA8FB" w:rsidR="009F4FC2" w:rsidRDefault="00FA01BB" w:rsidP="00276489">
      <w:pPr>
        <w:tabs>
          <w:tab w:val="left" w:pos="1455"/>
        </w:tabs>
        <w:rPr>
          <w:sz w:val="22"/>
          <w:szCs w:val="22"/>
          <w:lang w:val="en-IE"/>
        </w:rPr>
      </w:pPr>
      <w:r>
        <w:rPr>
          <w:sz w:val="22"/>
          <w:szCs w:val="22"/>
          <w:lang w:val="en-IE"/>
        </w:rPr>
        <w:t>Educators</w:t>
      </w:r>
      <w:r w:rsidR="009F4FC2">
        <w:rPr>
          <w:sz w:val="22"/>
          <w:szCs w:val="22"/>
          <w:lang w:val="en-IE"/>
        </w:rPr>
        <w:t xml:space="preserve"> will monitor the child closely</w:t>
      </w:r>
      <w:r w:rsidR="002E0274">
        <w:rPr>
          <w:sz w:val="22"/>
          <w:szCs w:val="22"/>
          <w:lang w:val="en-IE"/>
        </w:rPr>
        <w:t xml:space="preserve"> and take note of any changes</w:t>
      </w:r>
    </w:p>
    <w:p w14:paraId="7D2A8998" w14:textId="77777777" w:rsidR="002E0274" w:rsidRDefault="002E0274" w:rsidP="00276489">
      <w:pPr>
        <w:tabs>
          <w:tab w:val="left" w:pos="1455"/>
        </w:tabs>
        <w:rPr>
          <w:sz w:val="22"/>
          <w:szCs w:val="22"/>
          <w:lang w:val="en-IE"/>
        </w:rPr>
      </w:pPr>
      <w:r>
        <w:rPr>
          <w:sz w:val="22"/>
          <w:szCs w:val="22"/>
          <w:lang w:val="en-IE"/>
        </w:rPr>
        <w:t>If a child becomes increasingly unwell, and parents cannot be reached, a doctor or ambulance will be called.</w:t>
      </w:r>
    </w:p>
    <w:p w14:paraId="1C49B8BB" w14:textId="77777777" w:rsidR="002E0274" w:rsidRDefault="002E0274" w:rsidP="00276489">
      <w:pPr>
        <w:tabs>
          <w:tab w:val="left" w:pos="1455"/>
        </w:tabs>
        <w:rPr>
          <w:sz w:val="22"/>
          <w:szCs w:val="22"/>
          <w:lang w:val="en-IE"/>
        </w:rPr>
      </w:pPr>
      <w:r>
        <w:rPr>
          <w:sz w:val="22"/>
          <w:szCs w:val="22"/>
          <w:lang w:val="en-IE"/>
        </w:rPr>
        <w:t xml:space="preserve">The management team will reserve the right to exclude a child who is showing signs and symptoms of a contagious illness in an effort to </w:t>
      </w:r>
      <w:r w:rsidR="002C2D31">
        <w:rPr>
          <w:sz w:val="22"/>
          <w:szCs w:val="22"/>
          <w:lang w:val="en-IE"/>
        </w:rPr>
        <w:t xml:space="preserve">contain the spread. A letter from the doctor will be necessary to reattend. </w:t>
      </w:r>
    </w:p>
    <w:p w14:paraId="6A05A809" w14:textId="77777777" w:rsidR="002E0274" w:rsidRDefault="002E0274" w:rsidP="00276489">
      <w:pPr>
        <w:tabs>
          <w:tab w:val="left" w:pos="1455"/>
        </w:tabs>
        <w:rPr>
          <w:sz w:val="22"/>
          <w:szCs w:val="22"/>
          <w:lang w:val="en-IE"/>
        </w:rPr>
      </w:pPr>
    </w:p>
    <w:p w14:paraId="6B24460C" w14:textId="449FBA3D" w:rsidR="41A632D5" w:rsidRPr="009C2C3F" w:rsidRDefault="41A632D5" w:rsidP="009C2C3F">
      <w:pPr>
        <w:tabs>
          <w:tab w:val="left" w:pos="1455"/>
        </w:tabs>
        <w:rPr>
          <w:sz w:val="22"/>
          <w:szCs w:val="22"/>
          <w:lang w:val="en-IE"/>
        </w:rPr>
      </w:pPr>
      <w:r w:rsidRPr="41A632D5">
        <w:rPr>
          <w:b/>
          <w:bCs/>
          <w:sz w:val="22"/>
          <w:szCs w:val="22"/>
          <w:lang w:val="en-IE"/>
        </w:rPr>
        <w:t>Depending on the circumstances, different approaches are taken:</w:t>
      </w:r>
    </w:p>
    <w:p w14:paraId="41C8F396" w14:textId="77777777" w:rsidR="000461E9" w:rsidRPr="008033CA" w:rsidRDefault="000461E9" w:rsidP="00276489">
      <w:pPr>
        <w:tabs>
          <w:tab w:val="left" w:pos="1455"/>
        </w:tabs>
        <w:rPr>
          <w:sz w:val="22"/>
          <w:szCs w:val="22"/>
          <w:lang w:val="en-IE"/>
        </w:rPr>
      </w:pPr>
    </w:p>
    <w:p w14:paraId="168F72D7" w14:textId="77777777" w:rsidR="00113506" w:rsidRDefault="00E91560" w:rsidP="00276489">
      <w:pPr>
        <w:tabs>
          <w:tab w:val="left" w:pos="1455"/>
        </w:tabs>
        <w:rPr>
          <w:sz w:val="22"/>
          <w:szCs w:val="22"/>
          <w:lang w:val="en-IE"/>
        </w:rPr>
      </w:pPr>
      <w:r w:rsidRPr="000461E9">
        <w:rPr>
          <w:sz w:val="22"/>
          <w:szCs w:val="22"/>
          <w:u w:val="single"/>
          <w:lang w:val="en-IE"/>
        </w:rPr>
        <w:t>Rash</w:t>
      </w:r>
      <w:r w:rsidRPr="008033CA">
        <w:rPr>
          <w:sz w:val="22"/>
          <w:szCs w:val="22"/>
          <w:lang w:val="en-IE"/>
        </w:rPr>
        <w:t xml:space="preserve"> </w:t>
      </w:r>
      <w:r w:rsidR="00050DB0" w:rsidRPr="008033CA">
        <w:rPr>
          <w:sz w:val="22"/>
          <w:szCs w:val="22"/>
          <w:lang w:val="en-IE"/>
        </w:rPr>
        <w:t xml:space="preserve">(can be </w:t>
      </w:r>
      <w:r w:rsidR="006D535D">
        <w:rPr>
          <w:sz w:val="22"/>
          <w:szCs w:val="22"/>
          <w:lang w:val="en-IE"/>
        </w:rPr>
        <w:t xml:space="preserve">something simple </w:t>
      </w:r>
      <w:r w:rsidR="00050DB0" w:rsidRPr="008033CA">
        <w:rPr>
          <w:sz w:val="22"/>
          <w:szCs w:val="22"/>
          <w:lang w:val="en-IE"/>
        </w:rPr>
        <w:t>like heat</w:t>
      </w:r>
      <w:r w:rsidR="00113506" w:rsidRPr="008033CA">
        <w:rPr>
          <w:sz w:val="22"/>
          <w:szCs w:val="22"/>
          <w:lang w:val="en-IE"/>
        </w:rPr>
        <w:t>,</w:t>
      </w:r>
      <w:r w:rsidR="00050DB0" w:rsidRPr="008033CA">
        <w:rPr>
          <w:sz w:val="22"/>
          <w:szCs w:val="22"/>
          <w:lang w:val="en-IE"/>
        </w:rPr>
        <w:t xml:space="preserve"> but can also be dangerous</w:t>
      </w:r>
      <w:r w:rsidR="00113506" w:rsidRPr="008033CA">
        <w:rPr>
          <w:sz w:val="22"/>
          <w:szCs w:val="22"/>
          <w:lang w:val="en-IE"/>
        </w:rPr>
        <w:t>/contagious</w:t>
      </w:r>
      <w:r w:rsidR="00050DB0" w:rsidRPr="008033CA">
        <w:rPr>
          <w:sz w:val="22"/>
          <w:szCs w:val="22"/>
          <w:lang w:val="en-IE"/>
        </w:rPr>
        <w:t xml:space="preserve"> in cases of meningitis, chicken pox or impetigo). </w:t>
      </w:r>
    </w:p>
    <w:p w14:paraId="5A41F176" w14:textId="77777777" w:rsidR="00113506" w:rsidRDefault="000461E9" w:rsidP="00276489">
      <w:pPr>
        <w:tabs>
          <w:tab w:val="left" w:pos="1455"/>
        </w:tabs>
        <w:rPr>
          <w:sz w:val="22"/>
          <w:szCs w:val="22"/>
          <w:lang w:val="en-IE"/>
        </w:rPr>
      </w:pPr>
      <w:r>
        <w:rPr>
          <w:sz w:val="22"/>
          <w:szCs w:val="22"/>
          <w:lang w:val="en-IE"/>
        </w:rPr>
        <w:t xml:space="preserve">Parents are contacted if it appears that the illness is contagious or the child’s condition deteriorates rapidly. </w:t>
      </w:r>
    </w:p>
    <w:p w14:paraId="297E9A8C" w14:textId="5BE14CF1" w:rsidR="00FB7EDC" w:rsidRDefault="41A632D5" w:rsidP="41A632D5">
      <w:pPr>
        <w:tabs>
          <w:tab w:val="left" w:pos="1455"/>
        </w:tabs>
        <w:rPr>
          <w:sz w:val="22"/>
          <w:szCs w:val="22"/>
          <w:lang w:val="en-IE"/>
        </w:rPr>
      </w:pPr>
      <w:r w:rsidRPr="41A632D5">
        <w:rPr>
          <w:sz w:val="22"/>
          <w:szCs w:val="22"/>
          <w:u w:val="single"/>
          <w:lang w:val="en-IE"/>
        </w:rPr>
        <w:t>Vomiting / diarrhoea</w:t>
      </w:r>
      <w:r w:rsidRPr="41A632D5">
        <w:rPr>
          <w:b/>
          <w:bCs/>
          <w:sz w:val="22"/>
          <w:szCs w:val="22"/>
          <w:lang w:val="en-IE"/>
        </w:rPr>
        <w:t xml:space="preserve"> (</w:t>
      </w:r>
      <w:r w:rsidRPr="41A632D5">
        <w:rPr>
          <w:sz w:val="22"/>
          <w:szCs w:val="22"/>
          <w:lang w:val="en-IE"/>
        </w:rPr>
        <w:t>which can spread</w:t>
      </w:r>
      <w:r w:rsidRPr="41A632D5">
        <w:rPr>
          <w:b/>
          <w:bCs/>
          <w:sz w:val="22"/>
          <w:szCs w:val="22"/>
          <w:lang w:val="en-IE"/>
        </w:rPr>
        <w:t xml:space="preserve"> </w:t>
      </w:r>
      <w:r w:rsidRPr="41A632D5">
        <w:rPr>
          <w:sz w:val="22"/>
          <w:szCs w:val="22"/>
          <w:lang w:val="en-IE"/>
        </w:rPr>
        <w:t>E-coli and other types of</w:t>
      </w:r>
      <w:r w:rsidRPr="41A632D5">
        <w:rPr>
          <w:b/>
          <w:bCs/>
          <w:sz w:val="22"/>
          <w:szCs w:val="22"/>
          <w:lang w:val="en-IE"/>
        </w:rPr>
        <w:t xml:space="preserve"> </w:t>
      </w:r>
      <w:r w:rsidRPr="41A632D5">
        <w:rPr>
          <w:sz w:val="22"/>
          <w:szCs w:val="22"/>
          <w:lang w:val="en-IE"/>
        </w:rPr>
        <w:t xml:space="preserve">stomach bug). HSE instruct that </w:t>
      </w:r>
      <w:r w:rsidR="00513210">
        <w:rPr>
          <w:sz w:val="22"/>
          <w:szCs w:val="22"/>
          <w:lang w:val="en-IE"/>
        </w:rPr>
        <w:t>Educators</w:t>
      </w:r>
      <w:r w:rsidRPr="41A632D5">
        <w:rPr>
          <w:sz w:val="22"/>
          <w:szCs w:val="22"/>
          <w:lang w:val="en-IE"/>
        </w:rPr>
        <w:t xml:space="preserve"> and children who display those symptoms should </w:t>
      </w:r>
      <w:r w:rsidRPr="41A632D5">
        <w:rPr>
          <w:b/>
          <w:bCs/>
          <w:sz w:val="22"/>
          <w:szCs w:val="22"/>
          <w:lang w:val="en-IE"/>
        </w:rPr>
        <w:t>be kept away from the childcare facility for 48 hours</w:t>
      </w:r>
      <w:r w:rsidRPr="41A632D5">
        <w:rPr>
          <w:sz w:val="22"/>
          <w:szCs w:val="22"/>
          <w:lang w:val="en-IE"/>
        </w:rPr>
        <w:t xml:space="preserve"> after </w:t>
      </w:r>
      <w:r w:rsidRPr="41A632D5">
        <w:rPr>
          <w:b/>
          <w:bCs/>
          <w:sz w:val="22"/>
          <w:szCs w:val="22"/>
          <w:lang w:val="en-IE"/>
        </w:rPr>
        <w:t>the last bout</w:t>
      </w:r>
      <w:r w:rsidRPr="41A632D5">
        <w:rPr>
          <w:sz w:val="22"/>
          <w:szCs w:val="22"/>
          <w:lang w:val="en-IE"/>
        </w:rPr>
        <w:t xml:space="preserve"> of vomiting/diarrhoea)</w:t>
      </w:r>
    </w:p>
    <w:p w14:paraId="37E3FA30" w14:textId="77777777" w:rsidR="000461E9" w:rsidRPr="008033CA" w:rsidRDefault="000461E9" w:rsidP="00276489">
      <w:pPr>
        <w:tabs>
          <w:tab w:val="left" w:pos="1455"/>
        </w:tabs>
        <w:rPr>
          <w:sz w:val="22"/>
          <w:szCs w:val="22"/>
          <w:lang w:val="en-IE"/>
        </w:rPr>
      </w:pPr>
      <w:r>
        <w:rPr>
          <w:sz w:val="22"/>
          <w:szCs w:val="22"/>
          <w:lang w:val="en-IE"/>
        </w:rPr>
        <w:t xml:space="preserve">Parents are contacted after the second bout of vomiting/diarrhoea or if the first bout is severe. </w:t>
      </w:r>
    </w:p>
    <w:p w14:paraId="00B94764" w14:textId="693C4346" w:rsidR="00FB7EDC" w:rsidRPr="008033CA" w:rsidRDefault="41A632D5" w:rsidP="41A632D5">
      <w:pPr>
        <w:tabs>
          <w:tab w:val="left" w:pos="1455"/>
        </w:tabs>
        <w:rPr>
          <w:sz w:val="22"/>
          <w:szCs w:val="22"/>
          <w:lang w:val="en-IE"/>
        </w:rPr>
      </w:pPr>
      <w:r w:rsidRPr="41A632D5">
        <w:rPr>
          <w:sz w:val="22"/>
          <w:szCs w:val="22"/>
          <w:u w:val="single"/>
          <w:lang w:val="en-IE"/>
        </w:rPr>
        <w:t>Fever</w:t>
      </w:r>
      <w:r w:rsidRPr="41A632D5">
        <w:rPr>
          <w:b/>
          <w:bCs/>
          <w:sz w:val="22"/>
          <w:szCs w:val="22"/>
          <w:lang w:val="en-IE"/>
        </w:rPr>
        <w:t xml:space="preserve"> (</w:t>
      </w:r>
      <w:r w:rsidRPr="41A632D5">
        <w:rPr>
          <w:sz w:val="22"/>
          <w:szCs w:val="22"/>
          <w:lang w:val="en-IE"/>
        </w:rPr>
        <w:t>which is usually a sign of the body fighting an infection</w:t>
      </w:r>
      <w:r w:rsidR="00D531C6">
        <w:rPr>
          <w:sz w:val="22"/>
          <w:szCs w:val="22"/>
          <w:lang w:val="en-IE"/>
        </w:rPr>
        <w:t xml:space="preserve"> </w:t>
      </w:r>
      <w:r w:rsidR="00C70A21">
        <w:rPr>
          <w:sz w:val="22"/>
          <w:szCs w:val="22"/>
          <w:lang w:val="en-IE"/>
        </w:rPr>
        <w:t xml:space="preserve">or a symptom of </w:t>
      </w:r>
      <w:r w:rsidR="00C70A21" w:rsidRPr="00007A2A">
        <w:rPr>
          <w:b/>
          <w:bCs/>
          <w:sz w:val="22"/>
          <w:szCs w:val="22"/>
          <w:lang w:val="en-IE"/>
        </w:rPr>
        <w:t>Covid-19</w:t>
      </w:r>
      <w:r w:rsidRPr="41A632D5">
        <w:rPr>
          <w:sz w:val="22"/>
          <w:szCs w:val="22"/>
          <w:lang w:val="en-IE"/>
        </w:rPr>
        <w:t>).</w:t>
      </w:r>
      <w:r w:rsidRPr="41A632D5">
        <w:rPr>
          <w:b/>
          <w:bCs/>
          <w:sz w:val="22"/>
          <w:szCs w:val="22"/>
          <w:lang w:val="en-IE"/>
        </w:rPr>
        <w:t xml:space="preserve"> </w:t>
      </w:r>
      <w:r w:rsidRPr="41A632D5">
        <w:rPr>
          <w:sz w:val="22"/>
          <w:szCs w:val="22"/>
          <w:lang w:val="en-IE"/>
        </w:rPr>
        <w:t xml:space="preserve">We can administer an anti-febrile medicine in the centre in line with the Medication Administration Policy. </w:t>
      </w:r>
    </w:p>
    <w:p w14:paraId="0D2789EF" w14:textId="77777777" w:rsidR="00A27FAB" w:rsidRDefault="000461E9" w:rsidP="00A27FAB">
      <w:pPr>
        <w:tabs>
          <w:tab w:val="left" w:pos="1455"/>
        </w:tabs>
        <w:rPr>
          <w:sz w:val="22"/>
          <w:szCs w:val="22"/>
          <w:lang w:val="en-IE"/>
        </w:rPr>
      </w:pPr>
      <w:r>
        <w:rPr>
          <w:sz w:val="22"/>
          <w:szCs w:val="22"/>
          <w:lang w:val="en-IE"/>
        </w:rPr>
        <w:t>Parents are contacted before we administer the medicine. We continue to monitor the child’s form and temperature and if it doesn’</w:t>
      </w:r>
      <w:r w:rsidR="006F264D">
        <w:rPr>
          <w:sz w:val="22"/>
          <w:szCs w:val="22"/>
          <w:lang w:val="en-IE"/>
        </w:rPr>
        <w:t xml:space="preserve">t improve, parents are asked to collect the child. </w:t>
      </w:r>
    </w:p>
    <w:p w14:paraId="0E27B00A" w14:textId="77777777" w:rsidR="00A27FAB" w:rsidRDefault="00A27FAB" w:rsidP="00A27FAB">
      <w:pPr>
        <w:tabs>
          <w:tab w:val="left" w:pos="1455"/>
        </w:tabs>
        <w:rPr>
          <w:sz w:val="22"/>
          <w:szCs w:val="22"/>
          <w:lang w:val="en-IE"/>
        </w:rPr>
      </w:pPr>
    </w:p>
    <w:p w14:paraId="7615E078" w14:textId="27A28DD6" w:rsidR="00A27FAB" w:rsidRDefault="00A27FAB" w:rsidP="00A27FAB">
      <w:pPr>
        <w:tabs>
          <w:tab w:val="left" w:pos="1455"/>
        </w:tabs>
        <w:rPr>
          <w:sz w:val="22"/>
          <w:szCs w:val="22"/>
          <w:lang w:val="en-IE"/>
        </w:rPr>
      </w:pPr>
      <w:r w:rsidRPr="008033CA">
        <w:rPr>
          <w:sz w:val="22"/>
          <w:szCs w:val="22"/>
          <w:lang w:val="en-IE"/>
        </w:rPr>
        <w:t xml:space="preserve">If a child is </w:t>
      </w:r>
      <w:r w:rsidR="00AD7642">
        <w:rPr>
          <w:b/>
          <w:sz w:val="22"/>
          <w:szCs w:val="22"/>
          <w:lang w:val="en-IE"/>
        </w:rPr>
        <w:t>presc</w:t>
      </w:r>
      <w:r w:rsidR="008B5D5E">
        <w:rPr>
          <w:b/>
          <w:sz w:val="22"/>
          <w:szCs w:val="22"/>
          <w:lang w:val="en-IE"/>
        </w:rPr>
        <w:t>ribed medication</w:t>
      </w:r>
      <w:r w:rsidRPr="008033CA">
        <w:rPr>
          <w:sz w:val="22"/>
          <w:szCs w:val="22"/>
          <w:lang w:val="en-IE"/>
        </w:rPr>
        <w:t xml:space="preserve">, he/she should be kept at home </w:t>
      </w:r>
      <w:r w:rsidRPr="008033CA">
        <w:rPr>
          <w:b/>
          <w:sz w:val="22"/>
          <w:szCs w:val="22"/>
          <w:lang w:val="en-IE"/>
        </w:rPr>
        <w:t xml:space="preserve">for a minimum of </w:t>
      </w:r>
      <w:r w:rsidR="0012432B">
        <w:rPr>
          <w:b/>
          <w:sz w:val="22"/>
          <w:szCs w:val="22"/>
          <w:lang w:val="en-IE"/>
        </w:rPr>
        <w:t>48</w:t>
      </w:r>
      <w:r w:rsidRPr="008033CA">
        <w:rPr>
          <w:b/>
          <w:sz w:val="22"/>
          <w:szCs w:val="22"/>
          <w:lang w:val="en-IE"/>
        </w:rPr>
        <w:t xml:space="preserve"> hours </w:t>
      </w:r>
      <w:r w:rsidRPr="008033CA">
        <w:rPr>
          <w:sz w:val="22"/>
          <w:szCs w:val="22"/>
          <w:lang w:val="en-IE"/>
        </w:rPr>
        <w:t xml:space="preserve">to reduce the risk of infection and to allow the child a chance to recover. </w:t>
      </w:r>
      <w:r w:rsidRPr="008033CA">
        <w:rPr>
          <w:b/>
          <w:sz w:val="22"/>
          <w:szCs w:val="22"/>
          <w:lang w:val="en-IE"/>
        </w:rPr>
        <w:t xml:space="preserve">We can administer antibiotics within the centre after the specified period of exclusion, </w:t>
      </w:r>
      <w:r w:rsidRPr="008033CA">
        <w:rPr>
          <w:sz w:val="22"/>
          <w:szCs w:val="22"/>
          <w:lang w:val="en-IE"/>
        </w:rPr>
        <w:t>once the medicine is in its original packaging with clear instructions from the doctor and a written consent from parent</w:t>
      </w:r>
      <w:r w:rsidRPr="008033CA">
        <w:rPr>
          <w:b/>
          <w:sz w:val="22"/>
          <w:szCs w:val="22"/>
          <w:lang w:val="en-IE"/>
        </w:rPr>
        <w:t xml:space="preserve"> (</w:t>
      </w:r>
      <w:r w:rsidRPr="008033CA">
        <w:rPr>
          <w:sz w:val="22"/>
          <w:szCs w:val="22"/>
          <w:lang w:val="en-IE"/>
        </w:rPr>
        <w:t xml:space="preserve">see Medication Administration Policy). </w:t>
      </w:r>
    </w:p>
    <w:p w14:paraId="60061E4C" w14:textId="77777777" w:rsidR="000461E9" w:rsidRDefault="000461E9" w:rsidP="00276489">
      <w:pPr>
        <w:tabs>
          <w:tab w:val="left" w:pos="1455"/>
        </w:tabs>
        <w:rPr>
          <w:sz w:val="22"/>
          <w:szCs w:val="22"/>
          <w:lang w:val="en-IE"/>
        </w:rPr>
      </w:pPr>
    </w:p>
    <w:p w14:paraId="29AEFBFD" w14:textId="77777777" w:rsidR="00D06388" w:rsidRPr="008033CA" w:rsidRDefault="00D06388" w:rsidP="00276489">
      <w:pPr>
        <w:tabs>
          <w:tab w:val="left" w:pos="1455"/>
        </w:tabs>
        <w:rPr>
          <w:sz w:val="22"/>
          <w:szCs w:val="22"/>
          <w:lang w:val="en-IE"/>
        </w:rPr>
      </w:pPr>
      <w:r w:rsidRPr="008033CA">
        <w:rPr>
          <w:sz w:val="22"/>
          <w:szCs w:val="22"/>
          <w:lang w:val="en-IE"/>
        </w:rPr>
        <w:t>Ongoing treatments:</w:t>
      </w:r>
    </w:p>
    <w:p w14:paraId="1E2C6BAB" w14:textId="77777777" w:rsidR="00FB7EDC" w:rsidRPr="008033CA" w:rsidRDefault="00D45E71" w:rsidP="00276489">
      <w:pPr>
        <w:tabs>
          <w:tab w:val="left" w:pos="1455"/>
        </w:tabs>
        <w:rPr>
          <w:sz w:val="22"/>
          <w:szCs w:val="22"/>
          <w:lang w:val="en-IE"/>
        </w:rPr>
      </w:pPr>
      <w:r w:rsidRPr="008033CA">
        <w:rPr>
          <w:b/>
          <w:sz w:val="22"/>
          <w:szCs w:val="22"/>
          <w:lang w:val="en-IE"/>
        </w:rPr>
        <w:t>Inhalers</w:t>
      </w:r>
      <w:r w:rsidRPr="008033CA">
        <w:rPr>
          <w:sz w:val="22"/>
          <w:szCs w:val="22"/>
          <w:lang w:val="en-IE"/>
        </w:rPr>
        <w:t xml:space="preserve"> (we administer inhalers with a written consent from parents. Please bring the inhaler and leave it with the supervisor. Both the inhaler and the pump must be clearly labelled).</w:t>
      </w:r>
    </w:p>
    <w:p w14:paraId="012A0972" w14:textId="77777777" w:rsidR="00D45E71" w:rsidRPr="002C2D31" w:rsidRDefault="002C2D31" w:rsidP="00276489">
      <w:pPr>
        <w:tabs>
          <w:tab w:val="left" w:pos="1455"/>
        </w:tabs>
        <w:rPr>
          <w:sz w:val="22"/>
          <w:szCs w:val="22"/>
          <w:lang w:val="en-IE"/>
        </w:rPr>
      </w:pPr>
      <w:proofErr w:type="spellStart"/>
      <w:r w:rsidRPr="002C2D31">
        <w:rPr>
          <w:b/>
          <w:sz w:val="22"/>
          <w:szCs w:val="22"/>
          <w:lang w:val="en-IE"/>
        </w:rPr>
        <w:t>Anti seizure</w:t>
      </w:r>
      <w:proofErr w:type="spellEnd"/>
      <w:r w:rsidRPr="002C2D31">
        <w:rPr>
          <w:b/>
          <w:sz w:val="22"/>
          <w:szCs w:val="22"/>
          <w:lang w:val="en-IE"/>
        </w:rPr>
        <w:t xml:space="preserve"> medication</w:t>
      </w:r>
      <w:r>
        <w:rPr>
          <w:b/>
          <w:sz w:val="22"/>
          <w:szCs w:val="22"/>
          <w:lang w:val="en-IE"/>
        </w:rPr>
        <w:t xml:space="preserve"> </w:t>
      </w:r>
      <w:r w:rsidRPr="002C2D31">
        <w:rPr>
          <w:sz w:val="22"/>
          <w:szCs w:val="22"/>
          <w:lang w:val="en-IE"/>
        </w:rPr>
        <w:t>(</w:t>
      </w:r>
      <w:proofErr w:type="spellStart"/>
      <w:r w:rsidRPr="002C2D31">
        <w:rPr>
          <w:sz w:val="22"/>
          <w:szCs w:val="22"/>
          <w:lang w:val="en-IE"/>
        </w:rPr>
        <w:t>Buccolam</w:t>
      </w:r>
      <w:proofErr w:type="spellEnd"/>
      <w:r w:rsidRPr="002C2D31">
        <w:rPr>
          <w:sz w:val="22"/>
          <w:szCs w:val="22"/>
          <w:lang w:val="en-IE"/>
        </w:rPr>
        <w:t xml:space="preserve"> shall be left in the centre, clearly labelled with written instructions from a doctor</w:t>
      </w:r>
      <w:r>
        <w:rPr>
          <w:sz w:val="22"/>
          <w:szCs w:val="22"/>
          <w:lang w:val="en-IE"/>
        </w:rPr>
        <w:t>)</w:t>
      </w:r>
    </w:p>
    <w:p w14:paraId="421C3F6D" w14:textId="77777777" w:rsidR="00D45E71" w:rsidRDefault="00D45E71" w:rsidP="00276489">
      <w:pPr>
        <w:tabs>
          <w:tab w:val="left" w:pos="1455"/>
        </w:tabs>
        <w:rPr>
          <w:sz w:val="22"/>
          <w:szCs w:val="22"/>
          <w:lang w:val="en-IE"/>
        </w:rPr>
      </w:pPr>
      <w:r w:rsidRPr="008033CA">
        <w:rPr>
          <w:b/>
          <w:sz w:val="22"/>
          <w:szCs w:val="22"/>
          <w:lang w:val="en-IE"/>
        </w:rPr>
        <w:t>Allergy medication</w:t>
      </w:r>
      <w:r w:rsidRPr="008033CA">
        <w:rPr>
          <w:sz w:val="22"/>
          <w:szCs w:val="22"/>
          <w:lang w:val="en-IE"/>
        </w:rPr>
        <w:t xml:space="preserve"> (epi pen and antihistamines shall be left in the centre, clearly labelled with instructions from a doctor). </w:t>
      </w:r>
    </w:p>
    <w:p w14:paraId="4CBCC2C3" w14:textId="77777777" w:rsidR="00007A2A" w:rsidRPr="008033CA" w:rsidRDefault="00007A2A" w:rsidP="00276489">
      <w:pPr>
        <w:tabs>
          <w:tab w:val="left" w:pos="1455"/>
        </w:tabs>
        <w:rPr>
          <w:sz w:val="22"/>
          <w:szCs w:val="22"/>
          <w:lang w:val="en-IE"/>
        </w:rPr>
      </w:pPr>
    </w:p>
    <w:p w14:paraId="4E0E56A5" w14:textId="38C9C5A9" w:rsidR="00D45E71" w:rsidRPr="008033CA" w:rsidRDefault="00007A2A" w:rsidP="002C2D31">
      <w:pPr>
        <w:tabs>
          <w:tab w:val="left" w:pos="1455"/>
        </w:tabs>
        <w:rPr>
          <w:sz w:val="22"/>
          <w:szCs w:val="22"/>
          <w:lang w:val="en-IE"/>
        </w:rPr>
      </w:pPr>
      <w:r>
        <w:rPr>
          <w:sz w:val="22"/>
          <w:szCs w:val="22"/>
          <w:lang w:val="en-IE"/>
        </w:rPr>
        <w:t>November</w:t>
      </w:r>
      <w:r w:rsidR="00EC7E70">
        <w:rPr>
          <w:sz w:val="22"/>
          <w:szCs w:val="22"/>
          <w:lang w:val="en-IE"/>
        </w:rPr>
        <w:t xml:space="preserve"> 22</w:t>
      </w:r>
    </w:p>
    <w:p w14:paraId="2D8F7282" w14:textId="7726BFA6" w:rsidR="41A632D5" w:rsidRDefault="41A632D5" w:rsidP="41A632D5">
      <w:pPr>
        <w:rPr>
          <w:sz w:val="22"/>
          <w:szCs w:val="22"/>
          <w:lang w:val="en-IE"/>
        </w:rPr>
      </w:pPr>
    </w:p>
    <w:p w14:paraId="3A0667F3" w14:textId="31766430" w:rsidR="41A632D5" w:rsidRDefault="41A632D5" w:rsidP="41A632D5">
      <w:pPr>
        <w:rPr>
          <w:sz w:val="22"/>
          <w:szCs w:val="22"/>
          <w:lang w:val="en-IE"/>
        </w:rPr>
      </w:pPr>
    </w:p>
    <w:p w14:paraId="514595ED" w14:textId="7595926A" w:rsidR="002C4647" w:rsidRDefault="002C4647" w:rsidP="00BD3A4F">
      <w:pPr>
        <w:rPr>
          <w:rFonts w:asciiTheme="minorHAnsi" w:hAnsiTheme="minorHAnsi" w:cstheme="minorHAnsi"/>
        </w:rPr>
      </w:pPr>
    </w:p>
    <w:p w14:paraId="1DC2C5C0" w14:textId="77777777" w:rsidR="00BD3A4F" w:rsidRPr="00BD3A4F" w:rsidRDefault="00BD3A4F" w:rsidP="41A632D5">
      <w:pPr>
        <w:ind w:left="360"/>
        <w:rPr>
          <w:b/>
          <w:bCs/>
          <w:sz w:val="22"/>
          <w:szCs w:val="22"/>
        </w:rPr>
      </w:pPr>
    </w:p>
    <w:sectPr w:rsidR="00BD3A4F" w:rsidRPr="00BD3A4F" w:rsidSect="00C6293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209E"/>
    <w:multiLevelType w:val="hybridMultilevel"/>
    <w:tmpl w:val="005418C4"/>
    <w:lvl w:ilvl="0" w:tplc="610A3734">
      <w:start w:val="1"/>
      <w:numFmt w:val="bullet"/>
      <w:lvlText w:val=""/>
      <w:lvlJc w:val="left"/>
      <w:pPr>
        <w:ind w:left="720" w:hanging="360"/>
      </w:pPr>
      <w:rPr>
        <w:rFonts w:ascii="Symbol" w:hAnsi="Symbol" w:hint="default"/>
      </w:rPr>
    </w:lvl>
    <w:lvl w:ilvl="1" w:tplc="403CB4C0">
      <w:start w:val="1"/>
      <w:numFmt w:val="bullet"/>
      <w:lvlText w:val="o"/>
      <w:lvlJc w:val="left"/>
      <w:pPr>
        <w:ind w:left="1440" w:hanging="360"/>
      </w:pPr>
      <w:rPr>
        <w:rFonts w:ascii="Courier New" w:hAnsi="Courier New" w:hint="default"/>
      </w:rPr>
    </w:lvl>
    <w:lvl w:ilvl="2" w:tplc="A4B08B0E">
      <w:start w:val="1"/>
      <w:numFmt w:val="bullet"/>
      <w:lvlText w:val=""/>
      <w:lvlJc w:val="left"/>
      <w:pPr>
        <w:ind w:left="2160" w:hanging="360"/>
      </w:pPr>
      <w:rPr>
        <w:rFonts w:ascii="Wingdings" w:hAnsi="Wingdings" w:hint="default"/>
      </w:rPr>
    </w:lvl>
    <w:lvl w:ilvl="3" w:tplc="2DF4403E">
      <w:start w:val="1"/>
      <w:numFmt w:val="bullet"/>
      <w:lvlText w:val=""/>
      <w:lvlJc w:val="left"/>
      <w:pPr>
        <w:ind w:left="2880" w:hanging="360"/>
      </w:pPr>
      <w:rPr>
        <w:rFonts w:ascii="Symbol" w:hAnsi="Symbol" w:hint="default"/>
      </w:rPr>
    </w:lvl>
    <w:lvl w:ilvl="4" w:tplc="17660BAA">
      <w:start w:val="1"/>
      <w:numFmt w:val="bullet"/>
      <w:lvlText w:val="o"/>
      <w:lvlJc w:val="left"/>
      <w:pPr>
        <w:ind w:left="3600" w:hanging="360"/>
      </w:pPr>
      <w:rPr>
        <w:rFonts w:ascii="Courier New" w:hAnsi="Courier New" w:hint="default"/>
      </w:rPr>
    </w:lvl>
    <w:lvl w:ilvl="5" w:tplc="B7FE3FF4">
      <w:start w:val="1"/>
      <w:numFmt w:val="bullet"/>
      <w:lvlText w:val=""/>
      <w:lvlJc w:val="left"/>
      <w:pPr>
        <w:ind w:left="4320" w:hanging="360"/>
      </w:pPr>
      <w:rPr>
        <w:rFonts w:ascii="Wingdings" w:hAnsi="Wingdings" w:hint="default"/>
      </w:rPr>
    </w:lvl>
    <w:lvl w:ilvl="6" w:tplc="FC587C6C">
      <w:start w:val="1"/>
      <w:numFmt w:val="bullet"/>
      <w:lvlText w:val=""/>
      <w:lvlJc w:val="left"/>
      <w:pPr>
        <w:ind w:left="5040" w:hanging="360"/>
      </w:pPr>
      <w:rPr>
        <w:rFonts w:ascii="Symbol" w:hAnsi="Symbol" w:hint="default"/>
      </w:rPr>
    </w:lvl>
    <w:lvl w:ilvl="7" w:tplc="D5384F0E">
      <w:start w:val="1"/>
      <w:numFmt w:val="bullet"/>
      <w:lvlText w:val="o"/>
      <w:lvlJc w:val="left"/>
      <w:pPr>
        <w:ind w:left="5760" w:hanging="360"/>
      </w:pPr>
      <w:rPr>
        <w:rFonts w:ascii="Courier New" w:hAnsi="Courier New" w:hint="default"/>
      </w:rPr>
    </w:lvl>
    <w:lvl w:ilvl="8" w:tplc="1F7C32BC">
      <w:start w:val="1"/>
      <w:numFmt w:val="bullet"/>
      <w:lvlText w:val=""/>
      <w:lvlJc w:val="left"/>
      <w:pPr>
        <w:ind w:left="6480" w:hanging="360"/>
      </w:pPr>
      <w:rPr>
        <w:rFonts w:ascii="Wingdings" w:hAnsi="Wingdings" w:hint="default"/>
      </w:rPr>
    </w:lvl>
  </w:abstractNum>
  <w:abstractNum w:abstractNumId="1" w15:restartNumberingAfterBreak="0">
    <w:nsid w:val="36D078B2"/>
    <w:multiLevelType w:val="hybridMultilevel"/>
    <w:tmpl w:val="1F3C92F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 w15:restartNumberingAfterBreak="0">
    <w:nsid w:val="3A0043DA"/>
    <w:multiLevelType w:val="hybridMultilevel"/>
    <w:tmpl w:val="5A640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FF0978"/>
    <w:multiLevelType w:val="hybridMultilevel"/>
    <w:tmpl w:val="0474101A"/>
    <w:lvl w:ilvl="0" w:tplc="118A53B4">
      <w:start w:val="1"/>
      <w:numFmt w:val="bullet"/>
      <w:lvlText w:val=""/>
      <w:lvlJc w:val="left"/>
      <w:pPr>
        <w:ind w:left="720" w:hanging="360"/>
      </w:pPr>
      <w:rPr>
        <w:rFonts w:ascii="Symbol" w:hAnsi="Symbol" w:hint="default"/>
      </w:rPr>
    </w:lvl>
    <w:lvl w:ilvl="1" w:tplc="A85C427E">
      <w:start w:val="1"/>
      <w:numFmt w:val="bullet"/>
      <w:lvlText w:val="o"/>
      <w:lvlJc w:val="left"/>
      <w:pPr>
        <w:ind w:left="1440" w:hanging="360"/>
      </w:pPr>
      <w:rPr>
        <w:rFonts w:ascii="Courier New" w:hAnsi="Courier New" w:hint="default"/>
      </w:rPr>
    </w:lvl>
    <w:lvl w:ilvl="2" w:tplc="314A6DDE">
      <w:start w:val="1"/>
      <w:numFmt w:val="bullet"/>
      <w:lvlText w:val=""/>
      <w:lvlJc w:val="left"/>
      <w:pPr>
        <w:ind w:left="2160" w:hanging="360"/>
      </w:pPr>
      <w:rPr>
        <w:rFonts w:ascii="Wingdings" w:hAnsi="Wingdings" w:hint="default"/>
      </w:rPr>
    </w:lvl>
    <w:lvl w:ilvl="3" w:tplc="69F20B58">
      <w:start w:val="1"/>
      <w:numFmt w:val="bullet"/>
      <w:lvlText w:val=""/>
      <w:lvlJc w:val="left"/>
      <w:pPr>
        <w:ind w:left="2880" w:hanging="360"/>
      </w:pPr>
      <w:rPr>
        <w:rFonts w:ascii="Symbol" w:hAnsi="Symbol" w:hint="default"/>
      </w:rPr>
    </w:lvl>
    <w:lvl w:ilvl="4" w:tplc="9684E392">
      <w:start w:val="1"/>
      <w:numFmt w:val="bullet"/>
      <w:lvlText w:val="o"/>
      <w:lvlJc w:val="left"/>
      <w:pPr>
        <w:ind w:left="3600" w:hanging="360"/>
      </w:pPr>
      <w:rPr>
        <w:rFonts w:ascii="Courier New" w:hAnsi="Courier New" w:hint="default"/>
      </w:rPr>
    </w:lvl>
    <w:lvl w:ilvl="5" w:tplc="07B888DE">
      <w:start w:val="1"/>
      <w:numFmt w:val="bullet"/>
      <w:lvlText w:val=""/>
      <w:lvlJc w:val="left"/>
      <w:pPr>
        <w:ind w:left="4320" w:hanging="360"/>
      </w:pPr>
      <w:rPr>
        <w:rFonts w:ascii="Wingdings" w:hAnsi="Wingdings" w:hint="default"/>
      </w:rPr>
    </w:lvl>
    <w:lvl w:ilvl="6" w:tplc="4AF278E8">
      <w:start w:val="1"/>
      <w:numFmt w:val="bullet"/>
      <w:lvlText w:val=""/>
      <w:lvlJc w:val="left"/>
      <w:pPr>
        <w:ind w:left="5040" w:hanging="360"/>
      </w:pPr>
      <w:rPr>
        <w:rFonts w:ascii="Symbol" w:hAnsi="Symbol" w:hint="default"/>
      </w:rPr>
    </w:lvl>
    <w:lvl w:ilvl="7" w:tplc="DE34EE10">
      <w:start w:val="1"/>
      <w:numFmt w:val="bullet"/>
      <w:lvlText w:val="o"/>
      <w:lvlJc w:val="left"/>
      <w:pPr>
        <w:ind w:left="5760" w:hanging="360"/>
      </w:pPr>
      <w:rPr>
        <w:rFonts w:ascii="Courier New" w:hAnsi="Courier New" w:hint="default"/>
      </w:rPr>
    </w:lvl>
    <w:lvl w:ilvl="8" w:tplc="8D00B91E">
      <w:start w:val="1"/>
      <w:numFmt w:val="bullet"/>
      <w:lvlText w:val=""/>
      <w:lvlJc w:val="left"/>
      <w:pPr>
        <w:ind w:left="6480" w:hanging="360"/>
      </w:pPr>
      <w:rPr>
        <w:rFonts w:ascii="Wingdings" w:hAnsi="Wingdings" w:hint="default"/>
      </w:rPr>
    </w:lvl>
  </w:abstractNum>
  <w:abstractNum w:abstractNumId="4" w15:restartNumberingAfterBreak="0">
    <w:nsid w:val="6ED35E53"/>
    <w:multiLevelType w:val="hybridMultilevel"/>
    <w:tmpl w:val="B4A6BE30"/>
    <w:lvl w:ilvl="0" w:tplc="E3503852">
      <w:start w:val="1"/>
      <w:numFmt w:val="bullet"/>
      <w:lvlText w:val=""/>
      <w:lvlJc w:val="left"/>
      <w:pPr>
        <w:ind w:left="720" w:hanging="360"/>
      </w:pPr>
      <w:rPr>
        <w:rFonts w:ascii="Wingdings" w:hAnsi="Wingdings" w:hint="default"/>
      </w:rPr>
    </w:lvl>
    <w:lvl w:ilvl="1" w:tplc="142898F4">
      <w:start w:val="1"/>
      <w:numFmt w:val="bullet"/>
      <w:lvlText w:val="o"/>
      <w:lvlJc w:val="left"/>
      <w:pPr>
        <w:ind w:left="1440" w:hanging="360"/>
      </w:pPr>
      <w:rPr>
        <w:rFonts w:ascii="Courier New" w:hAnsi="Courier New" w:hint="default"/>
      </w:rPr>
    </w:lvl>
    <w:lvl w:ilvl="2" w:tplc="4FE684AC">
      <w:start w:val="1"/>
      <w:numFmt w:val="bullet"/>
      <w:lvlText w:val=""/>
      <w:lvlJc w:val="left"/>
      <w:pPr>
        <w:ind w:left="2160" w:hanging="360"/>
      </w:pPr>
      <w:rPr>
        <w:rFonts w:ascii="Wingdings" w:hAnsi="Wingdings" w:hint="default"/>
      </w:rPr>
    </w:lvl>
    <w:lvl w:ilvl="3" w:tplc="5D005BF8">
      <w:start w:val="1"/>
      <w:numFmt w:val="bullet"/>
      <w:lvlText w:val=""/>
      <w:lvlJc w:val="left"/>
      <w:pPr>
        <w:ind w:left="2880" w:hanging="360"/>
      </w:pPr>
      <w:rPr>
        <w:rFonts w:ascii="Symbol" w:hAnsi="Symbol" w:hint="default"/>
      </w:rPr>
    </w:lvl>
    <w:lvl w:ilvl="4" w:tplc="B338DEE8">
      <w:start w:val="1"/>
      <w:numFmt w:val="bullet"/>
      <w:lvlText w:val="o"/>
      <w:lvlJc w:val="left"/>
      <w:pPr>
        <w:ind w:left="3600" w:hanging="360"/>
      </w:pPr>
      <w:rPr>
        <w:rFonts w:ascii="Courier New" w:hAnsi="Courier New" w:hint="default"/>
      </w:rPr>
    </w:lvl>
    <w:lvl w:ilvl="5" w:tplc="25CA191A">
      <w:start w:val="1"/>
      <w:numFmt w:val="bullet"/>
      <w:lvlText w:val=""/>
      <w:lvlJc w:val="left"/>
      <w:pPr>
        <w:ind w:left="4320" w:hanging="360"/>
      </w:pPr>
      <w:rPr>
        <w:rFonts w:ascii="Wingdings" w:hAnsi="Wingdings" w:hint="default"/>
      </w:rPr>
    </w:lvl>
    <w:lvl w:ilvl="6" w:tplc="7E4A490C">
      <w:start w:val="1"/>
      <w:numFmt w:val="bullet"/>
      <w:lvlText w:val=""/>
      <w:lvlJc w:val="left"/>
      <w:pPr>
        <w:ind w:left="5040" w:hanging="360"/>
      </w:pPr>
      <w:rPr>
        <w:rFonts w:ascii="Symbol" w:hAnsi="Symbol" w:hint="default"/>
      </w:rPr>
    </w:lvl>
    <w:lvl w:ilvl="7" w:tplc="B8BA568A">
      <w:start w:val="1"/>
      <w:numFmt w:val="bullet"/>
      <w:lvlText w:val="o"/>
      <w:lvlJc w:val="left"/>
      <w:pPr>
        <w:ind w:left="5760" w:hanging="360"/>
      </w:pPr>
      <w:rPr>
        <w:rFonts w:ascii="Courier New" w:hAnsi="Courier New" w:hint="default"/>
      </w:rPr>
    </w:lvl>
    <w:lvl w:ilvl="8" w:tplc="48C41A32">
      <w:start w:val="1"/>
      <w:numFmt w:val="bullet"/>
      <w:lvlText w:val=""/>
      <w:lvlJc w:val="left"/>
      <w:pPr>
        <w:ind w:left="6480" w:hanging="360"/>
      </w:pPr>
      <w:rPr>
        <w:rFonts w:ascii="Wingdings" w:hAnsi="Wingdings" w:hint="default"/>
      </w:rPr>
    </w:lvl>
  </w:abstractNum>
  <w:num w:numId="1" w16cid:durableId="785780483">
    <w:abstractNumId w:val="4"/>
  </w:num>
  <w:num w:numId="2" w16cid:durableId="503280599">
    <w:abstractNumId w:val="3"/>
  </w:num>
  <w:num w:numId="3" w16cid:durableId="517162845">
    <w:abstractNumId w:val="0"/>
  </w:num>
  <w:num w:numId="4" w16cid:durableId="411125255">
    <w:abstractNumId w:val="2"/>
  </w:num>
  <w:num w:numId="5" w16cid:durableId="1822041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3D"/>
    <w:rsid w:val="00007A2A"/>
    <w:rsid w:val="000461E9"/>
    <w:rsid w:val="00050DB0"/>
    <w:rsid w:val="00057812"/>
    <w:rsid w:val="001015D8"/>
    <w:rsid w:val="00113506"/>
    <w:rsid w:val="0012432B"/>
    <w:rsid w:val="001441B2"/>
    <w:rsid w:val="001E7A81"/>
    <w:rsid w:val="00217AD4"/>
    <w:rsid w:val="00276489"/>
    <w:rsid w:val="00291487"/>
    <w:rsid w:val="002C2D31"/>
    <w:rsid w:val="002C4647"/>
    <w:rsid w:val="002E0274"/>
    <w:rsid w:val="003D65A9"/>
    <w:rsid w:val="00513210"/>
    <w:rsid w:val="005E1248"/>
    <w:rsid w:val="006D535D"/>
    <w:rsid w:val="006F264D"/>
    <w:rsid w:val="008033CA"/>
    <w:rsid w:val="00841090"/>
    <w:rsid w:val="0088530F"/>
    <w:rsid w:val="008B5D5E"/>
    <w:rsid w:val="00900365"/>
    <w:rsid w:val="00902079"/>
    <w:rsid w:val="009125BA"/>
    <w:rsid w:val="009C2C3F"/>
    <w:rsid w:val="009D4AA1"/>
    <w:rsid w:val="009E6ED5"/>
    <w:rsid w:val="009F4FC2"/>
    <w:rsid w:val="00A23D93"/>
    <w:rsid w:val="00A27FAB"/>
    <w:rsid w:val="00A93675"/>
    <w:rsid w:val="00AD7642"/>
    <w:rsid w:val="00BC46F5"/>
    <w:rsid w:val="00BD3A4F"/>
    <w:rsid w:val="00C6293D"/>
    <w:rsid w:val="00C70A21"/>
    <w:rsid w:val="00CB0EA9"/>
    <w:rsid w:val="00D06388"/>
    <w:rsid w:val="00D24502"/>
    <w:rsid w:val="00D45E71"/>
    <w:rsid w:val="00D531C6"/>
    <w:rsid w:val="00D76A8F"/>
    <w:rsid w:val="00DC3940"/>
    <w:rsid w:val="00DF3ED4"/>
    <w:rsid w:val="00E91560"/>
    <w:rsid w:val="00EC7E70"/>
    <w:rsid w:val="00F53E1E"/>
    <w:rsid w:val="00FA01BB"/>
    <w:rsid w:val="00FB7EDC"/>
    <w:rsid w:val="41A632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1D3CA"/>
  <w15:chartTrackingRefBased/>
  <w15:docId w15:val="{EB0DC53D-9BD7-4B31-ACBD-ABE7A00E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Ilness and exclusion Policy</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Ilness and exclusion Policy</dc:title>
  <dc:subject/>
  <dc:creator>Marie</dc:creator>
  <cp:keywords/>
  <dc:description/>
  <cp:lastModifiedBy>liz O'Rourke</cp:lastModifiedBy>
  <cp:revision>10</cp:revision>
  <cp:lastPrinted>2020-09-09T13:32:00Z</cp:lastPrinted>
  <dcterms:created xsi:type="dcterms:W3CDTF">2022-04-11T14:23:00Z</dcterms:created>
  <dcterms:modified xsi:type="dcterms:W3CDTF">2022-10-27T14:02:00Z</dcterms:modified>
</cp:coreProperties>
</file>